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b/>
          <w:color w:val="FF0000"/>
          <w:spacing w:val="60"/>
          <w:sz w:val="100"/>
          <w:szCs w:val="100"/>
        </w:rPr>
        <w:pict>
          <v:line id="_x0000_s1026" o:spid="_x0000_s1026" o:spt="20" style="position:absolute;left:0pt;flip:y;margin-left:-13.35pt;margin-top:72.25pt;height:0.7pt;width:438.95pt;z-index:251658240;mso-width-relative:page;mso-height-relative:page;" filled="f" stroked="t" coordsize="21600,21600">
            <v:path arrowok="t"/>
            <v:fill on="f" focussize="0,0"/>
            <v:stroke weight="4.5pt" color="#FF6600" linestyle="thickThin"/>
            <v:imagedata o:title=""/>
            <o:lock v:ext="edit" aspectratio="f"/>
          </v:line>
        </w:pict>
      </w:r>
      <w:r>
        <w:rPr>
          <w:rFonts w:hint="eastAsia" w:ascii="方正小标宋简体" w:eastAsia="方正小标宋简体"/>
          <w:b/>
          <w:color w:val="FF0000"/>
          <w:spacing w:val="60"/>
          <w:sz w:val="100"/>
          <w:szCs w:val="100"/>
        </w:rPr>
        <w:t>邵阳学院教务处</w:t>
      </w:r>
    </w:p>
    <w:p>
      <w:pPr>
        <w:jc w:val="right"/>
        <w:rPr>
          <w:rFonts w:hint="eastAsia" w:ascii="仿宋" w:hAnsi="仿宋" w:eastAsia="仿宋" w:cs="仿宋"/>
          <w:sz w:val="24"/>
        </w:rPr>
      </w:pPr>
      <w:r>
        <w:rPr>
          <w:rFonts w:hint="eastAsia" w:ascii="仿宋" w:hAnsi="仿宋" w:eastAsia="仿宋" w:cs="仿宋"/>
          <w:sz w:val="24"/>
        </w:rPr>
        <w:t>邵院教通[20</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62</w:t>
      </w:r>
      <w:r>
        <w:rPr>
          <w:rFonts w:hint="eastAsia" w:ascii="仿宋" w:hAnsi="仿宋" w:eastAsia="仿宋" w:cs="仿宋"/>
          <w:sz w:val="24"/>
        </w:rPr>
        <w:t>号</w:t>
      </w:r>
    </w:p>
    <w:p>
      <w:pPr>
        <w:jc w:val="center"/>
        <w:rPr>
          <w:rFonts w:hint="eastAsia" w:ascii="仿宋" w:hAnsi="仿宋" w:eastAsia="仿宋" w:cs="仿宋"/>
          <w:sz w:val="24"/>
        </w:rPr>
      </w:pPr>
    </w:p>
    <w:p>
      <w:pPr>
        <w:jc w:val="center"/>
        <w:rPr>
          <w:rFonts w:hint="eastAsia" w:ascii="黑体" w:hAnsi="宋体" w:eastAsia="黑体" w:cs="宋体"/>
          <w:b w:val="0"/>
          <w:bCs w:val="0"/>
          <w:sz w:val="32"/>
          <w:szCs w:val="32"/>
        </w:rPr>
      </w:pPr>
      <w:r>
        <w:rPr>
          <w:rFonts w:hint="eastAsia" w:ascii="黑体" w:hAnsi="宋体" w:eastAsia="黑体" w:cs="宋体"/>
          <w:b w:val="0"/>
          <w:bCs w:val="0"/>
          <w:sz w:val="32"/>
          <w:szCs w:val="32"/>
        </w:rPr>
        <w:t>关于签订</w:t>
      </w:r>
      <w:r>
        <w:rPr>
          <w:rFonts w:hint="eastAsia" w:ascii="黑体" w:hAnsi="宋体" w:eastAsia="黑体" w:cs="宋体"/>
          <w:b w:val="0"/>
          <w:bCs w:val="0"/>
          <w:sz w:val="32"/>
          <w:szCs w:val="32"/>
          <w:lang w:val="en-US" w:eastAsia="zh-CN"/>
        </w:rPr>
        <w:t>2021年</w:t>
      </w:r>
      <w:r>
        <w:rPr>
          <w:rFonts w:hint="eastAsia" w:ascii="黑体" w:hAnsi="宋体" w:eastAsia="黑体" w:cs="宋体"/>
          <w:b w:val="0"/>
          <w:bCs w:val="0"/>
          <w:sz w:val="32"/>
          <w:szCs w:val="32"/>
        </w:rPr>
        <w:t>实</w:t>
      </w:r>
      <w:bookmarkStart w:id="0" w:name="_GoBack"/>
      <w:bookmarkEnd w:id="0"/>
      <w:r>
        <w:rPr>
          <w:rFonts w:hint="eastAsia" w:ascii="黑体" w:hAnsi="宋体" w:eastAsia="黑体" w:cs="宋体"/>
          <w:b w:val="0"/>
          <w:bCs w:val="0"/>
          <w:sz w:val="32"/>
          <w:szCs w:val="32"/>
        </w:rPr>
        <w:t>验室安全责任书的通知</w:t>
      </w:r>
    </w:p>
    <w:p>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val="0"/>
        <w:spacing w:line="520" w:lineRule="exact"/>
        <w:textAlignment w:val="auto"/>
        <w:rPr>
          <w:rFonts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val="en-US" w:eastAsia="zh-CN"/>
        </w:rPr>
        <w:t>二级学院</w:t>
      </w:r>
      <w:r>
        <w:rPr>
          <w:rFonts w:hint="eastAsia" w:ascii="宋体" w:hAnsi="宋体" w:eastAsia="宋体" w:cs="宋体"/>
          <w:sz w:val="24"/>
          <w:szCs w:val="24"/>
        </w:rPr>
        <w:t xml:space="preserve">、建制实验室： </w:t>
      </w:r>
      <w:r>
        <w:rPr>
          <w:rFonts w:hint="eastAsia" w:ascii="宋体" w:hAnsi="宋体" w:eastAsia="宋体" w:cs="宋体"/>
          <w:sz w:val="24"/>
          <w:szCs w:val="24"/>
        </w:rPr>
        <w:br w:type="textWrapping"/>
      </w:r>
      <w:r>
        <w:rPr>
          <w:rFonts w:hint="eastAsia" w:ascii="宋体" w:hAnsi="宋体" w:eastAsia="宋体" w:cs="宋体"/>
          <w:sz w:val="24"/>
          <w:szCs w:val="24"/>
        </w:rPr>
        <w:t xml:space="preserve">  为加强学校实验室安全、环保管理，切实保障实验室安全，进一步增强责任感，预防安全事故发生，本着“谁使用、谁负责，谁主管、谁负责，谁审批、谁负责”原则，要求逐级分层签订实验室安全责任书，现提出如下要求： </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line="520" w:lineRule="exact"/>
        <w:ind w:firstLine="568"/>
        <w:jc w:val="both"/>
        <w:textAlignment w:val="auto"/>
        <w:rPr>
          <w:rFonts w:ascii="宋体" w:hAnsi="宋体" w:eastAsia="宋体" w:cs="宋体"/>
          <w:sz w:val="24"/>
          <w:szCs w:val="24"/>
        </w:rPr>
      </w:pPr>
      <w:r>
        <w:rPr>
          <w:rFonts w:hint="eastAsia" w:ascii="宋体" w:hAnsi="宋体" w:eastAsia="宋体" w:cs="宋体"/>
          <w:kern w:val="2"/>
          <w:sz w:val="24"/>
          <w:szCs w:val="24"/>
        </w:rPr>
        <w:t>按照“统一领导、分级负责、责任到人”的实验室安全管理模式。要求学校与各</w:t>
      </w:r>
      <w:r>
        <w:rPr>
          <w:rFonts w:hint="eastAsia" w:ascii="宋体" w:hAnsi="宋体" w:eastAsia="宋体" w:cs="宋体"/>
          <w:kern w:val="2"/>
          <w:sz w:val="24"/>
          <w:szCs w:val="24"/>
          <w:lang w:val="en-US" w:eastAsia="zh-CN"/>
        </w:rPr>
        <w:t>二级</w:t>
      </w:r>
      <w:r>
        <w:rPr>
          <w:rFonts w:hint="eastAsia" w:ascii="宋体" w:hAnsi="宋体" w:eastAsia="宋体" w:cs="宋体"/>
          <w:kern w:val="2"/>
          <w:sz w:val="24"/>
          <w:szCs w:val="24"/>
        </w:rPr>
        <w:t>学院负责人、</w:t>
      </w:r>
      <w:r>
        <w:rPr>
          <w:rFonts w:hint="eastAsia" w:ascii="宋体" w:hAnsi="宋体" w:eastAsia="宋体" w:cs="宋体"/>
          <w:kern w:val="2"/>
          <w:sz w:val="24"/>
          <w:szCs w:val="24"/>
          <w:lang w:val="en-US" w:eastAsia="zh-CN"/>
        </w:rPr>
        <w:t>二级</w:t>
      </w:r>
      <w:r>
        <w:rPr>
          <w:rFonts w:hint="eastAsia" w:ascii="宋体" w:hAnsi="宋体" w:eastAsia="宋体" w:cs="宋体"/>
          <w:kern w:val="2"/>
          <w:sz w:val="24"/>
          <w:szCs w:val="24"/>
        </w:rPr>
        <w:t>学院与实验室主任、实验室主任与实验用房负责人逐级签订安全管理责任书，落实安全责任制；要求将安全责任落实到岗到人、</w:t>
      </w:r>
      <w:r>
        <w:rPr>
          <w:rFonts w:hint="eastAsia" w:ascii="宋体" w:hAnsi="宋体" w:eastAsia="宋体" w:cs="宋体"/>
          <w:sz w:val="24"/>
          <w:szCs w:val="24"/>
        </w:rPr>
        <w:t>管理责任落实到每间实验用房，不留死角。</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rPr>
        <w:t>各</w:t>
      </w:r>
      <w:r>
        <w:rPr>
          <w:rFonts w:hint="eastAsia" w:ascii="宋体" w:hAnsi="宋体" w:eastAsia="宋体" w:cs="宋体"/>
          <w:kern w:val="2"/>
          <w:sz w:val="24"/>
          <w:szCs w:val="24"/>
          <w:lang w:val="en-US" w:eastAsia="zh-CN"/>
        </w:rPr>
        <w:t>二级学院</w:t>
      </w:r>
      <w:r>
        <w:rPr>
          <w:rFonts w:hint="eastAsia" w:ascii="宋体" w:hAnsi="宋体" w:eastAsia="宋体" w:cs="宋体"/>
          <w:kern w:val="2"/>
          <w:sz w:val="24"/>
          <w:szCs w:val="24"/>
        </w:rPr>
        <w:t>参照附件1</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3开展本</w:t>
      </w:r>
      <w:r>
        <w:rPr>
          <w:rFonts w:hint="eastAsia" w:ascii="宋体" w:hAnsi="宋体" w:eastAsia="宋体" w:cs="宋体"/>
          <w:kern w:val="2"/>
          <w:sz w:val="24"/>
          <w:szCs w:val="24"/>
          <w:lang w:val="en-US" w:eastAsia="zh-CN"/>
        </w:rPr>
        <w:t>学院</w:t>
      </w:r>
      <w:r>
        <w:rPr>
          <w:rFonts w:hint="eastAsia" w:ascii="宋体" w:hAnsi="宋体" w:eastAsia="宋体" w:cs="宋体"/>
          <w:kern w:val="2"/>
          <w:sz w:val="24"/>
          <w:szCs w:val="24"/>
        </w:rPr>
        <w:t>实验室安全责任书的拟订和签订工作。附件1中“下达单位”应根据实验室性质（教学型或科研型）分别由教务处或科技处签字、印章。</w:t>
      </w:r>
      <w:r>
        <w:rPr>
          <w:rFonts w:hint="eastAsia" w:ascii="宋体" w:hAnsi="宋体" w:eastAsia="宋体" w:cs="宋体"/>
          <w:kern w:val="2"/>
          <w:sz w:val="24"/>
          <w:szCs w:val="24"/>
          <w:lang w:val="en-US" w:eastAsia="zh-CN"/>
        </w:rPr>
        <w:t>二级</w:t>
      </w:r>
      <w:r>
        <w:rPr>
          <w:rFonts w:hint="eastAsia" w:ascii="宋体" w:hAnsi="宋体" w:eastAsia="宋体" w:cs="宋体"/>
          <w:kern w:val="2"/>
          <w:sz w:val="24"/>
          <w:szCs w:val="24"/>
        </w:rPr>
        <w:t>学院与实验室主任（附件2）、实验室主任与实验用房负责人（附件3）签订的责任书内容各</w:t>
      </w:r>
      <w:r>
        <w:rPr>
          <w:rFonts w:hint="eastAsia" w:ascii="宋体" w:hAnsi="宋体" w:eastAsia="宋体" w:cs="宋体"/>
          <w:kern w:val="2"/>
          <w:sz w:val="24"/>
          <w:szCs w:val="24"/>
          <w:lang w:val="en-US" w:eastAsia="zh-CN"/>
        </w:rPr>
        <w:t>二级</w:t>
      </w:r>
      <w:r>
        <w:rPr>
          <w:rFonts w:hint="eastAsia" w:ascii="宋体" w:hAnsi="宋体" w:eastAsia="宋体" w:cs="宋体"/>
          <w:kern w:val="2"/>
          <w:sz w:val="24"/>
          <w:szCs w:val="24"/>
        </w:rPr>
        <w:t xml:space="preserve">学院可根据各自实验室安全的特点做部分修订。 </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firstLine="480" w:firstLineChars="200"/>
        <w:jc w:val="both"/>
        <w:textAlignment w:val="auto"/>
        <w:rPr>
          <w:rFonts w:hint="eastAsia" w:ascii="仿宋_GB2312" w:eastAsia="仿宋_GB2312"/>
          <w:sz w:val="24"/>
        </w:rPr>
      </w:pP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rPr>
        <w:t>请各</w:t>
      </w:r>
      <w:r>
        <w:rPr>
          <w:rFonts w:hint="eastAsia" w:ascii="宋体" w:hAnsi="宋体" w:eastAsia="宋体" w:cs="宋体"/>
          <w:kern w:val="2"/>
          <w:sz w:val="24"/>
          <w:szCs w:val="24"/>
          <w:lang w:val="en-US" w:eastAsia="zh-CN"/>
        </w:rPr>
        <w:t>二级学院</w:t>
      </w:r>
      <w:r>
        <w:rPr>
          <w:rFonts w:hint="eastAsia" w:ascii="宋体" w:hAnsi="宋体" w:eastAsia="宋体" w:cs="宋体"/>
          <w:kern w:val="2"/>
          <w:sz w:val="24"/>
          <w:szCs w:val="24"/>
        </w:rPr>
        <w:t>统计本</w:t>
      </w:r>
      <w:r>
        <w:rPr>
          <w:rFonts w:hint="eastAsia" w:ascii="宋体" w:hAnsi="宋体" w:eastAsia="宋体" w:cs="宋体"/>
          <w:kern w:val="2"/>
          <w:sz w:val="24"/>
          <w:szCs w:val="24"/>
          <w:lang w:val="en-US" w:eastAsia="zh-CN"/>
        </w:rPr>
        <w:t>学院</w:t>
      </w:r>
      <w:r>
        <w:rPr>
          <w:rFonts w:hint="eastAsia" w:ascii="宋体" w:hAnsi="宋体" w:eastAsia="宋体" w:cs="宋体"/>
          <w:kern w:val="2"/>
          <w:sz w:val="24"/>
          <w:szCs w:val="24"/>
        </w:rPr>
        <w:t>安全责任落实情况，并于20</w:t>
      </w:r>
      <w:r>
        <w:rPr>
          <w:rFonts w:hint="eastAsia" w:ascii="宋体" w:hAnsi="宋体" w:eastAsia="宋体" w:cs="宋体"/>
          <w:kern w:val="2"/>
          <w:sz w:val="24"/>
          <w:szCs w:val="24"/>
          <w:lang w:val="en-US" w:eastAsia="zh-CN"/>
        </w:rPr>
        <w:t>20</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12</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30</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17时</w:t>
      </w:r>
      <w:r>
        <w:rPr>
          <w:rFonts w:hint="eastAsia" w:ascii="宋体" w:hAnsi="宋体" w:eastAsia="宋体" w:cs="宋体"/>
          <w:kern w:val="2"/>
          <w:sz w:val="24"/>
          <w:szCs w:val="24"/>
        </w:rPr>
        <w:t>前将《邵阳学院实验室安全工作责任书》（附件1）及《实验</w:t>
      </w:r>
      <w:r>
        <w:rPr>
          <w:rFonts w:hint="eastAsia" w:ascii="宋体" w:hAnsi="宋体" w:eastAsia="宋体" w:cs="宋体"/>
          <w:sz w:val="24"/>
          <w:szCs w:val="24"/>
        </w:rPr>
        <w:t>室安全管理责任书签订完成情况统计表》（附件4）交至教务处（</w:t>
      </w:r>
      <w:r>
        <w:rPr>
          <w:rFonts w:hint="eastAsia" w:ascii="宋体" w:hAnsi="宋体" w:eastAsia="宋体" w:cs="宋体"/>
          <w:sz w:val="24"/>
          <w:szCs w:val="24"/>
          <w:lang w:val="en-US" w:eastAsia="zh-CN"/>
        </w:rPr>
        <w:t>一办</w:t>
      </w:r>
      <w:r>
        <w:rPr>
          <w:rFonts w:hint="eastAsia" w:ascii="宋体" w:hAnsi="宋体" w:eastAsia="宋体" w:cs="宋体"/>
          <w:sz w:val="24"/>
          <w:szCs w:val="24"/>
        </w:rPr>
        <w:t>216室）。</w:t>
      </w:r>
      <w:r>
        <w:rPr>
          <w:rFonts w:hint="eastAsia" w:ascii="宋体" w:hAnsi="宋体" w:eastAsia="宋体" w:cs="宋体"/>
          <w:sz w:val="28"/>
          <w:szCs w:val="28"/>
        </w:rPr>
        <w:t xml:space="preserve"> </w:t>
      </w:r>
      <w:r>
        <w:rPr>
          <w:rFonts w:hint="eastAsia" w:ascii="宋体" w:hAnsi="宋体" w:eastAsia="宋体" w:cs="宋体"/>
          <w:sz w:val="28"/>
          <w:szCs w:val="28"/>
        </w:rPr>
        <w:br w:type="textWrapping"/>
      </w:r>
      <w:r>
        <w:rPr>
          <w:rFonts w:hint="eastAsia" w:ascii="宋体" w:hAnsi="宋体" w:eastAsia="宋体" w:cs="宋体"/>
          <w:sz w:val="24"/>
        </w:rPr>
        <w:t>  </w:t>
      </w:r>
      <w:r>
        <w:rPr>
          <w:rFonts w:hint="eastAsia" w:ascii="仿宋_GB2312" w:eastAsia="仿宋_GB2312"/>
          <w:sz w:val="24"/>
        </w:rPr>
        <w:t>             </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附件：1.邵阳学院实验室安全工作责任书</w:t>
      </w:r>
    </w:p>
    <w:p>
      <w:pPr>
        <w:keepNext w:val="0"/>
        <w:keepLines w:val="0"/>
        <w:pageBreakBefore w:val="0"/>
        <w:widowControl w:val="0"/>
        <w:kinsoku/>
        <w:wordWrap/>
        <w:overflowPunct/>
        <w:topLinePunct w:val="0"/>
        <w:autoSpaceDE/>
        <w:autoSpaceDN/>
        <w:bidi w:val="0"/>
        <w:adjustRightInd/>
        <w:spacing w:before="156" w:beforeLines="50" w:after="156" w:afterLines="50" w:line="300" w:lineRule="exact"/>
        <w:ind w:firstLine="1200" w:firstLineChars="5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2.邵阳学院实验室主任安全责任书</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firstLine="1200" w:firstLineChars="5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3.邵阳学院实验用房负责人安全管理责任书</w:t>
      </w:r>
    </w:p>
    <w:p>
      <w:pPr>
        <w:keepNext w:val="0"/>
        <w:keepLines w:val="0"/>
        <w:pageBreakBefore w:val="0"/>
        <w:widowControl w:val="0"/>
        <w:kinsoku/>
        <w:wordWrap/>
        <w:overflowPunct/>
        <w:topLinePunct w:val="0"/>
        <w:autoSpaceDE/>
        <w:autoSpaceDN/>
        <w:bidi w:val="0"/>
        <w:adjustRightInd/>
        <w:spacing w:line="520" w:lineRule="exact"/>
        <w:ind w:firstLine="1200" w:firstLineChars="5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4.实验室安全责任书签订完成情况统计表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568" w:leftChars="0" w:firstLine="640" w:firstLineChars="200"/>
        <w:textAlignment w:val="auto"/>
        <w:rPr>
          <w:rFonts w:hint="default" w:ascii="黑体" w:eastAsia="黑体"/>
          <w:sz w:val="32"/>
          <w:szCs w:val="32"/>
          <w:lang w:val="en-US" w:eastAsia="zh-CN"/>
        </w:rPr>
      </w:pPr>
    </w:p>
    <w:p>
      <w:pPr>
        <w:numPr>
          <w:ilvl w:val="0"/>
          <w:numId w:val="0"/>
        </w:numPr>
        <w:snapToGrid w:val="0"/>
        <w:spacing w:line="440" w:lineRule="exact"/>
        <w:ind w:left="568" w:leftChars="0" w:firstLine="480" w:firstLineChars="200"/>
        <w:rPr>
          <w:rFonts w:hint="eastAsia" w:ascii="仿宋_GB2312" w:eastAsia="仿宋_GB2312"/>
          <w:sz w:val="24"/>
        </w:rPr>
      </w:pPr>
      <w:r>
        <w:rPr>
          <w:rFonts w:hint="eastAsia" w:ascii="仿宋_GB2312" w:eastAsia="仿宋_GB2312"/>
          <w:sz w:val="24"/>
        </w:rPr>
        <w:t>        </w:t>
      </w:r>
    </w:p>
    <w:p>
      <w:pPr>
        <w:numPr>
          <w:ilvl w:val="0"/>
          <w:numId w:val="0"/>
        </w:numPr>
        <w:snapToGrid w:val="0"/>
        <w:spacing w:line="440" w:lineRule="exact"/>
        <w:ind w:left="568" w:leftChars="0" w:firstLine="960" w:firstLineChars="400"/>
        <w:rPr>
          <w:rFonts w:hint="eastAsia" w:ascii="楷体" w:hAnsi="楷体" w:eastAsia="楷体" w:cs="楷体"/>
          <w:sz w:val="28"/>
          <w:szCs w:val="28"/>
        </w:rPr>
      </w:pPr>
      <w:r>
        <w:rPr>
          <w:rFonts w:hint="eastAsia" w:ascii="仿宋_GB2312" w:eastAsia="仿宋_GB2312"/>
          <w:sz w:val="24"/>
        </w:rPr>
        <w:t xml:space="preserve">                                                                                                    </w:t>
      </w:r>
      <w:r>
        <w:rPr>
          <w:rFonts w:hint="eastAsia" w:ascii="楷体" w:hAnsi="楷体" w:eastAsia="楷体" w:cs="楷体"/>
          <w:sz w:val="28"/>
          <w:szCs w:val="28"/>
        </w:rPr>
        <w:t xml:space="preserve"> 邵阳学院教务处</w:t>
      </w:r>
      <w:r>
        <w:rPr>
          <w:rFonts w:hint="eastAsia" w:ascii="楷体" w:hAnsi="楷体" w:eastAsia="楷体" w:cs="楷体"/>
          <w:sz w:val="28"/>
          <w:szCs w:val="28"/>
        </w:rPr>
        <w:br w:type="textWrapping"/>
      </w:r>
      <w:r>
        <w:rPr>
          <w:rFonts w:hint="eastAsia" w:ascii="楷体" w:hAnsi="楷体" w:eastAsia="楷体" w:cs="楷体"/>
          <w:sz w:val="28"/>
          <w:szCs w:val="28"/>
        </w:rPr>
        <w:t>                                         20</w:t>
      </w:r>
      <w:r>
        <w:rPr>
          <w:rFonts w:hint="eastAsia" w:ascii="楷体" w:hAnsi="楷体" w:eastAsia="楷体" w:cs="楷体"/>
          <w:sz w:val="28"/>
          <w:szCs w:val="28"/>
          <w:lang w:val="en-US" w:eastAsia="zh-CN"/>
        </w:rPr>
        <w:t>20</w:t>
      </w:r>
      <w:r>
        <w:rPr>
          <w:rFonts w:hint="eastAsia" w:ascii="楷体" w:hAnsi="楷体" w:eastAsia="楷体" w:cs="楷体"/>
          <w:sz w:val="28"/>
          <w:szCs w:val="28"/>
        </w:rPr>
        <w:t>年</w:t>
      </w:r>
      <w:r>
        <w:rPr>
          <w:rFonts w:hint="eastAsia" w:ascii="楷体" w:hAnsi="楷体" w:eastAsia="楷体" w:cs="楷体"/>
          <w:sz w:val="28"/>
          <w:szCs w:val="28"/>
          <w:lang w:val="en-US" w:eastAsia="zh-CN"/>
        </w:rPr>
        <w:t>12</w:t>
      </w:r>
      <w:r>
        <w:rPr>
          <w:rFonts w:hint="eastAsia" w:ascii="楷体" w:hAnsi="楷体" w:eastAsia="楷体" w:cs="楷体"/>
          <w:sz w:val="28"/>
          <w:szCs w:val="28"/>
        </w:rPr>
        <w:t>月</w:t>
      </w:r>
      <w:r>
        <w:rPr>
          <w:rFonts w:hint="eastAsia" w:ascii="楷体" w:hAnsi="楷体" w:eastAsia="楷体" w:cs="楷体"/>
          <w:sz w:val="28"/>
          <w:szCs w:val="28"/>
          <w:lang w:val="en-US" w:eastAsia="zh-CN"/>
        </w:rPr>
        <w:t>24</w:t>
      </w:r>
      <w:r>
        <w:rPr>
          <w:rFonts w:hint="eastAsia" w:ascii="楷体" w:hAnsi="楷体" w:eastAsia="楷体" w:cs="楷体"/>
          <w:sz w:val="28"/>
          <w:szCs w:val="28"/>
        </w:rPr>
        <w:t>日 </w:t>
      </w:r>
    </w:p>
    <w:p>
      <w:pPr>
        <w:rPr>
          <w:rFonts w:hint="eastAsia" w:ascii="楷体" w:hAnsi="楷体" w:eastAsia="楷体" w:cs="楷体"/>
          <w:sz w:val="28"/>
          <w:szCs w:val="28"/>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snapToGrid w:val="0"/>
        <w:spacing w:line="360" w:lineRule="exact"/>
        <w:rPr>
          <w:rFonts w:hint="eastAsia" w:ascii="仿宋_GB2312" w:hAnsi="宋体" w:eastAsia="仿宋_GB2312" w:cs="宋体"/>
          <w:sz w:val="24"/>
        </w:rPr>
      </w:pPr>
    </w:p>
    <w:p>
      <w:pPr>
        <w:snapToGrid w:val="0"/>
        <w:spacing w:line="360" w:lineRule="exact"/>
        <w:rPr>
          <w:rFonts w:ascii="仿宋_GB2312" w:hAnsi="宋体" w:eastAsia="仿宋_GB2312" w:cs="宋体"/>
          <w:sz w:val="24"/>
        </w:rPr>
      </w:pPr>
      <w:r>
        <w:rPr>
          <w:rFonts w:hint="eastAsia" w:ascii="仿宋_GB2312" w:hAnsi="宋体" w:eastAsia="仿宋_GB2312" w:cs="宋体"/>
          <w:sz w:val="24"/>
        </w:rPr>
        <w:t>附件1</w:t>
      </w:r>
    </w:p>
    <w:p>
      <w:pPr>
        <w:spacing w:before="156" w:beforeLines="50" w:after="156" w:afterLines="50"/>
        <w:jc w:val="center"/>
        <w:rPr>
          <w:rFonts w:ascii="宋体" w:hAnsi="宋体" w:cs="宋体"/>
          <w:color w:val="000000"/>
          <w:kern w:val="0"/>
          <w:sz w:val="32"/>
          <w:szCs w:val="32"/>
        </w:rPr>
      </w:pPr>
      <w:r>
        <w:rPr>
          <w:rFonts w:hint="eastAsia" w:ascii="黑体" w:eastAsia="黑体"/>
          <w:bCs/>
          <w:sz w:val="32"/>
          <w:szCs w:val="32"/>
        </w:rPr>
        <w:t>邵阳学院实验室安全工作责任书</w:t>
      </w:r>
    </w:p>
    <w:p>
      <w:pPr>
        <w:snapToGrid w:val="0"/>
        <w:spacing w:line="380" w:lineRule="exact"/>
        <w:ind w:firstLine="480" w:firstLineChars="200"/>
        <w:rPr>
          <w:rFonts w:ascii="仿宋_GB2312" w:eastAsia="仿宋_GB2312"/>
          <w:sz w:val="24"/>
        </w:rPr>
      </w:pPr>
      <w:r>
        <w:rPr>
          <w:rFonts w:hint="eastAsia" w:ascii="仿宋_GB2312" w:eastAsia="仿宋_GB2312"/>
          <w:sz w:val="24"/>
        </w:rPr>
        <w:t>为加强学校实验室安全管理工作，预防和减少安全事故，保障教学及科研工作的顺利进行，保护师生员工生命和财产安全，根据《邵阳学院实验室安全管理规定》《邵阳学院危险化学品、易制毒化学品管理办法》和《邵阳学院实验室安全责任追究办法》等相关规定，特签订本责任书。</w:t>
      </w:r>
    </w:p>
    <w:p>
      <w:pPr>
        <w:snapToGrid w:val="0"/>
        <w:spacing w:line="380" w:lineRule="exact"/>
        <w:ind w:firstLine="480" w:firstLineChars="200"/>
        <w:rPr>
          <w:rFonts w:ascii="仿宋_GB2312" w:eastAsia="仿宋_GB2312"/>
          <w:sz w:val="24"/>
        </w:rPr>
      </w:pPr>
      <w:r>
        <w:rPr>
          <w:rFonts w:hint="eastAsia" w:ascii="仿宋_GB2312" w:eastAsia="仿宋_GB2312"/>
          <w:sz w:val="24"/>
        </w:rPr>
        <w:t>一、坚持“谁使用、谁负责，谁主管、谁负责，谁审批、谁负责”的原则，逐级建立实验室安全责任制度。</w:t>
      </w:r>
      <w:r>
        <w:rPr>
          <w:rFonts w:hint="eastAsia" w:ascii="仿宋_GB2312" w:eastAsia="仿宋_GB2312"/>
          <w:sz w:val="24"/>
          <w:lang w:eastAsia="zh-CN"/>
        </w:rPr>
        <w:t>二级学院</w:t>
      </w:r>
      <w:r>
        <w:rPr>
          <w:rFonts w:hint="eastAsia" w:ascii="仿宋_GB2312" w:eastAsia="仿宋_GB2312"/>
          <w:sz w:val="24"/>
        </w:rPr>
        <w:t>行政一把手为实验室安全责任人，与学校签订实验室安全工作责任书。</w:t>
      </w:r>
    </w:p>
    <w:p>
      <w:pPr>
        <w:snapToGrid w:val="0"/>
        <w:spacing w:line="380" w:lineRule="exact"/>
        <w:ind w:firstLine="480" w:firstLineChars="200"/>
        <w:rPr>
          <w:rFonts w:ascii="仿宋_GB2312" w:eastAsia="仿宋_GB2312"/>
          <w:sz w:val="24"/>
        </w:rPr>
      </w:pPr>
      <w:r>
        <w:rPr>
          <w:rFonts w:hint="eastAsia" w:ascii="仿宋_GB2312" w:eastAsia="仿宋_GB2312"/>
          <w:sz w:val="24"/>
        </w:rPr>
        <w:t>二、建立健全</w:t>
      </w:r>
      <w:r>
        <w:rPr>
          <w:rFonts w:hint="eastAsia" w:ascii="仿宋_GB2312" w:eastAsia="仿宋_GB2312"/>
          <w:sz w:val="24"/>
          <w:lang w:val="en-US" w:eastAsia="zh-CN"/>
        </w:rPr>
        <w:t>本学院</w:t>
      </w:r>
      <w:r>
        <w:rPr>
          <w:rFonts w:hint="eastAsia" w:ascii="仿宋_GB2312" w:eastAsia="仿宋_GB2312"/>
          <w:sz w:val="24"/>
        </w:rPr>
        <w:t>的实验室安全规章制度（相关制度规定、安全操作规程、应急预案等并张贴上墙），逐步建立制度化、规范化、标准化的实验室安全工作机制，将安全工作纳入本</w:t>
      </w:r>
      <w:r>
        <w:rPr>
          <w:rFonts w:hint="eastAsia" w:ascii="仿宋_GB2312" w:eastAsia="仿宋_GB2312"/>
          <w:sz w:val="24"/>
          <w:lang w:val="en-US" w:eastAsia="zh-CN"/>
        </w:rPr>
        <w:t>学院</w:t>
      </w:r>
      <w:r>
        <w:rPr>
          <w:rFonts w:hint="eastAsia" w:ascii="仿宋_GB2312" w:eastAsia="仿宋_GB2312"/>
          <w:sz w:val="24"/>
        </w:rPr>
        <w:t>的日常管理工作中。</w:t>
      </w:r>
    </w:p>
    <w:p>
      <w:pPr>
        <w:snapToGrid w:val="0"/>
        <w:spacing w:line="380" w:lineRule="exact"/>
        <w:ind w:firstLine="480" w:firstLineChars="200"/>
        <w:rPr>
          <w:rFonts w:ascii="仿宋_GB2312" w:eastAsia="仿宋_GB2312"/>
          <w:sz w:val="24"/>
        </w:rPr>
      </w:pPr>
      <w:r>
        <w:rPr>
          <w:rFonts w:hint="eastAsia" w:ascii="仿宋_GB2312" w:eastAsia="仿宋_GB2312"/>
          <w:sz w:val="24"/>
        </w:rPr>
        <w:t>三、组织并落实本</w:t>
      </w:r>
      <w:r>
        <w:rPr>
          <w:rFonts w:hint="eastAsia" w:ascii="仿宋_GB2312" w:eastAsia="仿宋_GB2312"/>
          <w:sz w:val="24"/>
          <w:lang w:val="en-US" w:eastAsia="zh-CN"/>
        </w:rPr>
        <w:t>学院</w:t>
      </w:r>
      <w:r>
        <w:rPr>
          <w:rFonts w:hint="eastAsia" w:ascii="仿宋_GB2312" w:eastAsia="仿宋_GB2312"/>
          <w:sz w:val="24"/>
        </w:rPr>
        <w:t>的实验室安全环保培训工作，定期开展安全常识教育，加强实验室安全宣传，推行教学、科研实验项目安全性审核评估制度和实验室安全准入制度，不断提高师生的安全意识和应急救援能力。</w:t>
      </w:r>
    </w:p>
    <w:p>
      <w:pPr>
        <w:snapToGrid w:val="0"/>
        <w:spacing w:line="380" w:lineRule="exact"/>
        <w:ind w:firstLine="480" w:firstLineChars="200"/>
        <w:rPr>
          <w:rFonts w:ascii="仿宋_GB2312" w:eastAsia="仿宋_GB2312"/>
          <w:sz w:val="24"/>
        </w:rPr>
      </w:pPr>
      <w:r>
        <w:rPr>
          <w:rFonts w:hint="eastAsia" w:ascii="仿宋_GB2312" w:eastAsia="仿宋_GB2312"/>
          <w:sz w:val="24"/>
        </w:rPr>
        <w:t>四、加强实验安全管理，特别是实验用危险品的采购、使用、处置等的全过程管理。</w:t>
      </w:r>
    </w:p>
    <w:p>
      <w:pPr>
        <w:snapToGrid w:val="0"/>
        <w:spacing w:line="380" w:lineRule="exact"/>
        <w:ind w:firstLine="480" w:firstLineChars="200"/>
        <w:rPr>
          <w:rFonts w:ascii="仿宋_GB2312" w:eastAsia="仿宋_GB2312"/>
          <w:sz w:val="24"/>
        </w:rPr>
      </w:pPr>
      <w:r>
        <w:rPr>
          <w:rFonts w:hint="eastAsia" w:ascii="仿宋_GB2312" w:eastAsia="仿宋_GB2312"/>
          <w:sz w:val="24"/>
        </w:rPr>
        <w:t>五、建立常态化的实验室安全检查制度，定期开展实验室安全与环保工作检查，并采取有效措施消除存在的安全隐患。需要学校帮助协调解决的安全隐患及时书面报告，做好防范工作。</w:t>
      </w:r>
    </w:p>
    <w:p>
      <w:pPr>
        <w:snapToGrid w:val="0"/>
        <w:spacing w:line="380" w:lineRule="exact"/>
        <w:ind w:firstLine="480" w:firstLineChars="200"/>
        <w:rPr>
          <w:rFonts w:ascii="仿宋_GB2312" w:eastAsia="仿宋_GB2312"/>
          <w:sz w:val="24"/>
        </w:rPr>
      </w:pPr>
      <w:r>
        <w:rPr>
          <w:rFonts w:hint="eastAsia" w:ascii="仿宋_GB2312" w:eastAsia="仿宋_GB2312"/>
          <w:sz w:val="24"/>
        </w:rPr>
        <w:t>六、贯彻“安全第一，预防为主”的安全工作方针，既要重视事故处理，更应重视事先防范，努力做到“防患于未然”。</w:t>
      </w:r>
    </w:p>
    <w:p>
      <w:pPr>
        <w:snapToGrid w:val="0"/>
        <w:spacing w:line="380" w:lineRule="exact"/>
        <w:ind w:firstLine="480" w:firstLineChars="200"/>
        <w:rPr>
          <w:rFonts w:ascii="仿宋_GB2312" w:eastAsia="仿宋_GB2312"/>
          <w:sz w:val="24"/>
        </w:rPr>
      </w:pPr>
      <w:r>
        <w:rPr>
          <w:rFonts w:hint="eastAsia" w:ascii="仿宋_GB2312" w:eastAsia="仿宋_GB2312"/>
          <w:sz w:val="24"/>
        </w:rPr>
        <w:t>七、对安全工作做出成绩的</w:t>
      </w:r>
      <w:r>
        <w:rPr>
          <w:rFonts w:hint="eastAsia" w:ascii="仿宋_GB2312" w:eastAsia="仿宋_GB2312"/>
          <w:sz w:val="24"/>
          <w:lang w:val="en-US" w:eastAsia="zh-CN"/>
        </w:rPr>
        <w:t>二级学院</w:t>
      </w:r>
      <w:r>
        <w:rPr>
          <w:rFonts w:hint="eastAsia" w:ascii="仿宋_GB2312" w:eastAsia="仿宋_GB2312"/>
          <w:sz w:val="24"/>
        </w:rPr>
        <w:t>，学校将予以表彰。对不认真履行各项安全职责，安全管理混乱，发生事故的</w:t>
      </w:r>
      <w:r>
        <w:rPr>
          <w:rFonts w:hint="eastAsia" w:ascii="仿宋_GB2312" w:eastAsia="仿宋_GB2312"/>
          <w:sz w:val="24"/>
          <w:lang w:val="en-US" w:eastAsia="zh-CN"/>
        </w:rPr>
        <w:t>二级学院</w:t>
      </w:r>
      <w:r>
        <w:rPr>
          <w:rFonts w:hint="eastAsia" w:ascii="仿宋_GB2312" w:eastAsia="仿宋_GB2312"/>
          <w:sz w:val="24"/>
        </w:rPr>
        <w:t>将追究责任。</w:t>
      </w:r>
    </w:p>
    <w:p>
      <w:pPr>
        <w:snapToGrid w:val="0"/>
        <w:spacing w:line="380" w:lineRule="exact"/>
        <w:ind w:firstLine="480" w:firstLineChars="200"/>
        <w:rPr>
          <w:rFonts w:ascii="仿宋_GB2312" w:eastAsia="仿宋_GB2312"/>
          <w:sz w:val="24"/>
        </w:rPr>
      </w:pPr>
      <w:r>
        <w:rPr>
          <w:rFonts w:hint="eastAsia" w:ascii="仿宋_GB2312" w:eastAsia="仿宋_GB2312"/>
          <w:sz w:val="24"/>
        </w:rPr>
        <w:t>八、按照上级主管部门和学校的要求，认真做好其它相关的实验室安全环保工作，及时报送有关信息。</w:t>
      </w:r>
    </w:p>
    <w:p>
      <w:pPr>
        <w:snapToGrid w:val="0"/>
        <w:spacing w:line="380" w:lineRule="exact"/>
        <w:ind w:firstLine="480" w:firstLineChars="200"/>
        <w:rPr>
          <w:rFonts w:hint="eastAsia" w:ascii="仿宋_GB2312" w:eastAsia="仿宋_GB2312"/>
          <w:sz w:val="24"/>
        </w:rPr>
      </w:pPr>
      <w:r>
        <w:rPr>
          <w:rFonts w:hint="eastAsia" w:ascii="仿宋_GB2312" w:eastAsia="仿宋_GB2312"/>
          <w:sz w:val="24"/>
        </w:rPr>
        <w:t>九、若遇责任人变动，由接任者继续履行职责。</w:t>
      </w:r>
    </w:p>
    <w:p>
      <w:pPr>
        <w:numPr>
          <w:ilvl w:val="0"/>
          <w:numId w:val="0"/>
        </w:numPr>
        <w:snapToGrid w:val="0"/>
        <w:spacing w:line="360" w:lineRule="exact"/>
        <w:ind w:firstLine="480" w:firstLineChars="200"/>
        <w:rPr>
          <w:rFonts w:ascii="仿宋_GB2312" w:hAnsi="宋体" w:eastAsia="仿宋_GB2312" w:cs="宋体"/>
          <w:sz w:val="24"/>
        </w:rPr>
      </w:pPr>
      <w:r>
        <w:rPr>
          <w:rFonts w:hint="eastAsia" w:ascii="仿宋_GB2312" w:eastAsia="仿宋_GB2312"/>
          <w:sz w:val="24"/>
          <w:lang w:val="en-US" w:eastAsia="zh-CN"/>
        </w:rPr>
        <w:t>十、</w:t>
      </w:r>
      <w:r>
        <w:rPr>
          <w:rFonts w:hint="eastAsia" w:ascii="仿宋_GB2312" w:hAnsi="宋体" w:eastAsia="仿宋_GB2312" w:cs="宋体"/>
          <w:sz w:val="24"/>
        </w:rPr>
        <w:t>本责任书一式两份，</w:t>
      </w:r>
      <w:r>
        <w:rPr>
          <w:rFonts w:hint="eastAsia" w:ascii="仿宋_GB2312" w:hAnsi="宋体" w:eastAsia="仿宋_GB2312" w:cs="宋体"/>
          <w:sz w:val="24"/>
          <w:lang w:val="en-US" w:eastAsia="zh-CN"/>
        </w:rPr>
        <w:t>下达单位和二级学院</w:t>
      </w:r>
      <w:r>
        <w:rPr>
          <w:rFonts w:hint="eastAsia" w:ascii="仿宋_GB2312" w:hAnsi="宋体" w:eastAsia="仿宋_GB2312" w:cs="宋体"/>
          <w:sz w:val="24"/>
        </w:rPr>
        <w:t>各一份。</w:t>
      </w:r>
    </w:p>
    <w:p>
      <w:pPr>
        <w:snapToGrid w:val="0"/>
        <w:spacing w:line="380" w:lineRule="exact"/>
        <w:rPr>
          <w:rFonts w:ascii="仿宋_GB2312" w:eastAsia="仿宋_GB2312"/>
          <w:sz w:val="24"/>
        </w:rPr>
      </w:pPr>
    </w:p>
    <w:p>
      <w:pPr>
        <w:snapToGrid w:val="0"/>
        <w:spacing w:line="380" w:lineRule="exact"/>
        <w:ind w:firstLine="480" w:firstLineChars="200"/>
        <w:rPr>
          <w:rFonts w:ascii="仿宋_GB2312" w:eastAsia="仿宋_GB2312"/>
          <w:sz w:val="24"/>
        </w:rPr>
      </w:pPr>
      <w:r>
        <w:rPr>
          <w:rFonts w:hint="eastAsia" w:ascii="仿宋_GB2312" w:eastAsia="仿宋_GB2312"/>
          <w:sz w:val="24"/>
          <w:lang w:val="en-US" w:eastAsia="zh-CN"/>
        </w:rPr>
        <w:t>下达单位</w:t>
      </w:r>
      <w:r>
        <w:rPr>
          <w:rFonts w:hint="eastAsia" w:ascii="仿宋_GB2312" w:eastAsia="仿宋_GB2312"/>
          <w:sz w:val="24"/>
          <w:lang w:eastAsia="zh-CN"/>
        </w:rPr>
        <w:t>：</w:t>
      </w:r>
      <w:r>
        <w:rPr>
          <w:rFonts w:hint="eastAsia" w:ascii="仿宋_GB2312" w:eastAsia="仿宋_GB2312"/>
          <w:sz w:val="24"/>
        </w:rPr>
        <w:t xml:space="preserve">（公章）           </w:t>
      </w:r>
      <w:r>
        <w:rPr>
          <w:rFonts w:hint="eastAsia" w:ascii="仿宋_GB2312" w:eastAsia="仿宋_GB2312"/>
          <w:sz w:val="24"/>
          <w:lang w:val="en-US" w:eastAsia="zh-CN"/>
        </w:rPr>
        <w:t xml:space="preserve">     二级学院</w:t>
      </w:r>
      <w:r>
        <w:rPr>
          <w:rFonts w:hint="eastAsia" w:ascii="仿宋_GB2312" w:eastAsia="仿宋_GB2312"/>
          <w:sz w:val="24"/>
          <w:lang w:eastAsia="zh-CN"/>
        </w:rPr>
        <w:t>：</w:t>
      </w:r>
      <w:r>
        <w:rPr>
          <w:rFonts w:hint="eastAsia" w:ascii="仿宋_GB2312" w:eastAsia="仿宋_GB2312"/>
          <w:sz w:val="24"/>
        </w:rPr>
        <w:t xml:space="preserve">（公章）                          </w:t>
      </w:r>
    </w:p>
    <w:p>
      <w:pPr>
        <w:snapToGrid w:val="0"/>
        <w:spacing w:line="38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 xml:space="preserve"> </w:t>
      </w:r>
    </w:p>
    <w:p>
      <w:pPr>
        <w:snapToGrid w:val="0"/>
        <w:spacing w:line="380" w:lineRule="exact"/>
        <w:ind w:firstLine="480" w:firstLineChars="200"/>
        <w:rPr>
          <w:rFonts w:ascii="宋体" w:hAnsi="宋体" w:cs="宋体"/>
          <w:color w:val="000000"/>
          <w:kern w:val="0"/>
          <w:szCs w:val="21"/>
        </w:rPr>
      </w:pPr>
      <w:r>
        <w:rPr>
          <w:rFonts w:hint="eastAsia" w:ascii="仿宋_GB2312" w:eastAsia="仿宋_GB2312"/>
          <w:sz w:val="24"/>
          <w:lang w:val="en-US" w:eastAsia="zh-CN"/>
        </w:rPr>
        <w:t>下达</w:t>
      </w:r>
      <w:r>
        <w:rPr>
          <w:rFonts w:hint="eastAsia" w:ascii="仿宋_GB2312" w:eastAsia="仿宋_GB2312"/>
          <w:sz w:val="24"/>
        </w:rPr>
        <w:t>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w:t>
      </w:r>
    </w:p>
    <w:p>
      <w:pPr>
        <w:snapToGrid w:val="0"/>
        <w:spacing w:line="360" w:lineRule="exact"/>
        <w:rPr>
          <w:rFonts w:hint="eastAsia" w:ascii="仿宋_GB2312" w:hAnsi="宋体" w:eastAsia="仿宋_GB2312" w:cs="宋体"/>
          <w:sz w:val="24"/>
        </w:rPr>
      </w:pPr>
    </w:p>
    <w:p>
      <w:pPr>
        <w:snapToGrid w:val="0"/>
        <w:spacing w:line="360" w:lineRule="exact"/>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 xml:space="preserve">        年  月  日                        年  月  日</w:t>
      </w:r>
    </w:p>
    <w:p>
      <w:pPr>
        <w:snapToGrid w:val="0"/>
        <w:spacing w:line="360" w:lineRule="exact"/>
        <w:rPr>
          <w:rFonts w:hint="default" w:ascii="仿宋_GB2312" w:hAnsi="宋体" w:eastAsia="仿宋_GB2312" w:cs="宋体"/>
          <w:sz w:val="24"/>
          <w:lang w:val="en-US" w:eastAsia="zh-CN"/>
        </w:rPr>
      </w:pPr>
    </w:p>
    <w:p>
      <w:pPr>
        <w:snapToGrid w:val="0"/>
        <w:spacing w:line="360" w:lineRule="exact"/>
        <w:rPr>
          <w:rFonts w:ascii="仿宋_GB2312" w:hAnsi="宋体" w:eastAsia="仿宋_GB2312" w:cs="宋体"/>
          <w:sz w:val="24"/>
        </w:rPr>
      </w:pPr>
      <w:r>
        <w:rPr>
          <w:rFonts w:hint="eastAsia" w:ascii="仿宋_GB2312" w:hAnsi="宋体" w:eastAsia="仿宋_GB2312" w:cs="宋体"/>
          <w:sz w:val="24"/>
        </w:rPr>
        <w:t>附件2</w:t>
      </w:r>
    </w:p>
    <w:p>
      <w:pPr>
        <w:spacing w:before="312" w:beforeLines="100" w:after="312" w:afterLines="100" w:line="340" w:lineRule="exact"/>
        <w:jc w:val="center"/>
        <w:rPr>
          <w:rFonts w:ascii="黑体" w:eastAsia="黑体"/>
          <w:bCs/>
          <w:sz w:val="32"/>
          <w:szCs w:val="32"/>
        </w:rPr>
      </w:pPr>
      <w:r>
        <w:rPr>
          <w:rFonts w:hint="eastAsia" w:ascii="黑体" w:eastAsia="黑体"/>
          <w:sz w:val="32"/>
          <w:szCs w:val="32"/>
        </w:rPr>
        <w:t>邵阳学院实验室主任</w:t>
      </w:r>
      <w:r>
        <w:rPr>
          <w:rFonts w:hint="eastAsia" w:ascii="黑体" w:eastAsia="黑体"/>
          <w:bCs/>
          <w:sz w:val="32"/>
          <w:szCs w:val="32"/>
        </w:rPr>
        <w:t>安全责任书</w:t>
      </w:r>
    </w:p>
    <w:p>
      <w:pPr>
        <w:snapToGrid w:val="0"/>
        <w:spacing w:line="360" w:lineRule="exact"/>
        <w:ind w:firstLine="480" w:firstLineChars="200"/>
        <w:rPr>
          <w:rFonts w:ascii="仿宋_GB2312" w:hAnsi="宋体" w:eastAsia="仿宋_GB2312" w:cs="宋体"/>
          <w:sz w:val="24"/>
        </w:rPr>
      </w:pPr>
      <w:r>
        <w:rPr>
          <w:rFonts w:hint="eastAsia" w:ascii="仿宋_GB2312" w:eastAsia="仿宋_GB2312"/>
          <w:bCs/>
          <w:sz w:val="24"/>
        </w:rPr>
        <w:t>为确保实验人员的人身安全，维护实验室的安全，有效防范事故发生，根据《邵阳学院实验室安全管理规定》《邵阳学院危险化学品、易制毒化学品管理办法》和《邵阳学院实验室安全责任追究办法》等文件精神，</w:t>
      </w:r>
      <w:r>
        <w:rPr>
          <w:rFonts w:hint="eastAsia" w:ascii="仿宋_GB2312" w:hAnsi="宋体" w:eastAsia="仿宋_GB2312" w:cs="宋体"/>
          <w:sz w:val="24"/>
        </w:rPr>
        <w:t>结合本</w:t>
      </w:r>
      <w:r>
        <w:rPr>
          <w:rFonts w:hint="eastAsia" w:ascii="仿宋_GB2312" w:hAnsi="宋体" w:eastAsia="仿宋_GB2312" w:cs="宋体"/>
          <w:sz w:val="24"/>
          <w:lang w:val="en-US" w:eastAsia="zh-CN"/>
        </w:rPr>
        <w:t>学院</w:t>
      </w:r>
      <w:r>
        <w:rPr>
          <w:rFonts w:hint="eastAsia" w:ascii="仿宋_GB2312" w:hAnsi="宋体" w:eastAsia="仿宋_GB2312" w:cs="宋体"/>
          <w:sz w:val="24"/>
        </w:rPr>
        <w:t>实际情况，特签订本责任书。本</w:t>
      </w:r>
      <w:r>
        <w:rPr>
          <w:rFonts w:hint="eastAsia" w:ascii="仿宋_GB2312" w:hAnsi="宋体" w:eastAsia="仿宋_GB2312" w:cs="宋体"/>
          <w:sz w:val="24"/>
          <w:lang w:val="en-US" w:eastAsia="zh-CN"/>
        </w:rPr>
        <w:t>学院</w:t>
      </w:r>
      <w:r>
        <w:rPr>
          <w:rFonts w:hint="eastAsia" w:ascii="仿宋_GB2312" w:hAnsi="宋体" w:eastAsia="仿宋_GB2312" w:cs="宋体"/>
          <w:sz w:val="24"/>
        </w:rPr>
        <w:t>实验室主任承诺履行以下职责：</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一、坚持“谁主管、谁负责”的原则，树立“安全第一、预防为主”的观念，提高安全意识，加强安全管理的责任心。</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二、参加学校和本</w:t>
      </w:r>
      <w:r>
        <w:rPr>
          <w:rFonts w:hint="eastAsia" w:ascii="仿宋_GB2312" w:hAnsi="宋体" w:eastAsia="仿宋_GB2312" w:cs="宋体"/>
          <w:sz w:val="24"/>
          <w:lang w:val="en-US" w:eastAsia="zh-CN"/>
        </w:rPr>
        <w:t>学院</w:t>
      </w:r>
      <w:r>
        <w:rPr>
          <w:rFonts w:hint="eastAsia" w:ascii="仿宋_GB2312" w:hAnsi="宋体" w:eastAsia="仿宋_GB2312" w:cs="宋体"/>
          <w:sz w:val="24"/>
        </w:rPr>
        <w:t>组织的各类实验室安全教育培训，自觉学习和认真贯彻执行学校和本</w:t>
      </w:r>
      <w:r>
        <w:rPr>
          <w:rFonts w:hint="eastAsia" w:ascii="仿宋_GB2312" w:hAnsi="宋体" w:eastAsia="仿宋_GB2312" w:cs="宋体"/>
          <w:sz w:val="24"/>
          <w:lang w:eastAsia="zh-CN"/>
        </w:rPr>
        <w:t>学院</w:t>
      </w:r>
      <w:r>
        <w:rPr>
          <w:rFonts w:hint="eastAsia" w:ascii="仿宋_GB2312" w:hAnsi="宋体" w:eastAsia="仿宋_GB2312" w:cs="宋体"/>
          <w:sz w:val="24"/>
        </w:rPr>
        <w:t>各项实验室安全管理规章制度。</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三、全面负责实验室的实验室安全管理工作，具体履行以下安全管理职责：</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1、负责制定适合本实验室的各项实验室安全管理制度和安全事故应急救援预案，并组织定期演练。</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2、定期对本实验室工作人员进行安全教育、安全指导。监督其遵守和执行学校和本</w:t>
      </w:r>
      <w:r>
        <w:rPr>
          <w:rFonts w:hint="eastAsia" w:ascii="仿宋_GB2312" w:hAnsi="宋体" w:eastAsia="仿宋_GB2312" w:cs="宋体"/>
          <w:sz w:val="24"/>
          <w:lang w:eastAsia="zh-CN"/>
        </w:rPr>
        <w:t>学院</w:t>
      </w:r>
      <w:r>
        <w:rPr>
          <w:rFonts w:hint="eastAsia" w:ascii="仿宋_GB2312" w:hAnsi="宋体" w:eastAsia="仿宋_GB2312" w:cs="宋体"/>
          <w:sz w:val="24"/>
        </w:rPr>
        <w:t>、本实验室各项安全管理规章制度，及时指出其不当行为并督促改正。</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3、与本实验室下设各实验用房负责人签订“实验用房负责人安全管理责任书”。督促本实验室的研究生导师与指导的研究生签订实验室安全承诺书。</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4、每月组织检查一次本实验室安全管理工作，做好安全检查记录（检查记录存档），发现问题，及时解决。</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5、定期进行安全隐患排查，对发现的各类隐患及时整改。严重安全隐患未完成整改前立即暂停相关实验活动，并及时上报学院和学校相关部门。</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6、负责组织本实验室工作人员完成学校和学院布置的各项安全管理工作。</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7、负责审核本实验室具有安全风险的实验项目，对实验风险等级超过现有防护能力的项目，督促实验室通过升级改造等方法获得相关实验活动资质；如短期内配套设施不能解决，且采取其他相关措施也不能保证安全的，督促实验室调整实验内容使其风险等级不高于防护等级。</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8、做好本实验室的实验室安全设施建设规划，上报学院及学校相关职能部门，以便于上级组织对下一年度工作的安排。</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9、对未认真履行实验室安全管理职责或者违反安全管理规定造成安全事故的，按学校和学院有关管理规定追究责任人和当事人的责任。</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四、本责任书长期有效。</w:t>
      </w:r>
    </w:p>
    <w:p>
      <w:pPr>
        <w:snapToGrid w:val="0"/>
        <w:spacing w:line="360" w:lineRule="exact"/>
        <w:ind w:firstLine="482" w:firstLineChars="200"/>
        <w:rPr>
          <w:rFonts w:ascii="仿宋_GB2312" w:hAnsi="宋体" w:eastAsia="仿宋_GB2312" w:cs="宋体"/>
          <w:sz w:val="24"/>
        </w:rPr>
      </w:pPr>
      <w:r>
        <w:rPr>
          <w:rFonts w:hint="eastAsia" w:ascii="仿宋_GB2312" w:eastAsia="仿宋_GB2312"/>
          <w:b/>
          <w:bCs/>
          <w:sz w:val="24"/>
        </w:rPr>
        <w:t>如责任书内容需修改或实验室主任发生变更，需重新签订责任书。</w:t>
      </w:r>
    </w:p>
    <w:p>
      <w:pPr>
        <w:numPr>
          <w:ilvl w:val="0"/>
          <w:numId w:val="2"/>
        </w:num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本责任书一式两份，</w:t>
      </w:r>
      <w:r>
        <w:rPr>
          <w:rFonts w:hint="eastAsia" w:ascii="仿宋_GB2312" w:hAnsi="宋体" w:eastAsia="仿宋_GB2312" w:cs="宋体"/>
          <w:sz w:val="24"/>
          <w:lang w:val="en-US" w:eastAsia="zh-CN"/>
        </w:rPr>
        <w:t>二级学院</w:t>
      </w:r>
      <w:r>
        <w:rPr>
          <w:rFonts w:hint="eastAsia" w:ascii="仿宋_GB2312" w:hAnsi="宋体" w:eastAsia="仿宋_GB2312" w:cs="宋体"/>
          <w:sz w:val="24"/>
        </w:rPr>
        <w:t>和实验室主任各一份。</w:t>
      </w:r>
    </w:p>
    <w:p>
      <w:pPr>
        <w:ind w:firstLine="240" w:firstLineChars="100"/>
        <w:rPr>
          <w:rFonts w:ascii="仿宋_GB2312" w:eastAsia="仿宋_GB2312"/>
          <w:sz w:val="24"/>
        </w:rPr>
      </w:pPr>
      <w:r>
        <w:rPr>
          <w:rFonts w:hint="eastAsia" w:ascii="仿宋_GB2312" w:eastAsia="仿宋_GB2312"/>
          <w:sz w:val="24"/>
          <w:lang w:val="en-US" w:eastAsia="zh-CN"/>
        </w:rPr>
        <w:t>二级</w:t>
      </w:r>
      <w:r>
        <w:rPr>
          <w:rFonts w:hint="eastAsia" w:ascii="仿宋_GB2312" w:eastAsia="仿宋_GB2312"/>
          <w:sz w:val="24"/>
        </w:rPr>
        <w:t>学院</w:t>
      </w:r>
      <w:r>
        <w:rPr>
          <w:rFonts w:hint="eastAsia" w:ascii="仿宋_GB2312" w:eastAsia="仿宋_GB2312"/>
          <w:sz w:val="24"/>
          <w:lang w:eastAsia="zh-CN"/>
        </w:rPr>
        <w:t>：（</w:t>
      </w:r>
      <w:r>
        <w:rPr>
          <w:rFonts w:hint="eastAsia" w:ascii="仿宋_GB2312" w:eastAsia="仿宋_GB2312"/>
          <w:sz w:val="24"/>
          <w:lang w:val="en-US" w:eastAsia="zh-CN"/>
        </w:rPr>
        <w:t>盖章</w:t>
      </w:r>
      <w:r>
        <w:rPr>
          <w:rFonts w:hint="eastAsia" w:ascii="仿宋_GB2312" w:eastAsia="仿宋_GB2312"/>
          <w:sz w:val="24"/>
          <w:lang w:eastAsia="zh-CN"/>
        </w:rPr>
        <w:t>）</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实验室：         </w:t>
      </w:r>
    </w:p>
    <w:p>
      <w:pPr>
        <w:ind w:firstLine="240" w:firstLineChars="100"/>
        <w:rPr>
          <w:rFonts w:hint="eastAsia" w:ascii="仿宋_GB2312" w:eastAsia="仿宋_GB2312"/>
          <w:sz w:val="24"/>
        </w:rPr>
      </w:pPr>
      <w:r>
        <w:rPr>
          <w:rFonts w:hint="eastAsia" w:ascii="仿宋_GB2312" w:eastAsia="仿宋_GB2312"/>
          <w:sz w:val="24"/>
        </w:rPr>
        <w:t>下达责任人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w:t>
      </w:r>
    </w:p>
    <w:p>
      <w:pPr>
        <w:snapToGrid w:val="0"/>
        <w:spacing w:line="360" w:lineRule="exact"/>
        <w:rPr>
          <w:rFonts w:ascii="仿宋_GB2312" w:eastAsia="仿宋_GB2312"/>
          <w:sz w:val="24"/>
        </w:rPr>
      </w:pPr>
      <w:r>
        <w:rPr>
          <w:rFonts w:hint="eastAsia" w:ascii="仿宋_GB2312" w:hAnsi="宋体" w:eastAsia="仿宋_GB2312" w:cs="宋体"/>
          <w:sz w:val="24"/>
          <w:lang w:val="en-US" w:eastAsia="zh-CN"/>
        </w:rPr>
        <w:t xml:space="preserve">      年  月  日                           年  月  日</w:t>
      </w:r>
      <w:r>
        <w:rPr>
          <w:rFonts w:hint="eastAsia" w:ascii="仿宋_GB2312" w:eastAsia="仿宋_GB2312"/>
          <w:sz w:val="24"/>
        </w:rPr>
        <w:t xml:space="preserve">            </w:t>
      </w:r>
    </w:p>
    <w:p>
      <w:pPr>
        <w:snapToGrid w:val="0"/>
        <w:spacing w:line="360" w:lineRule="exact"/>
        <w:rPr>
          <w:rFonts w:ascii="仿宋_GB2312" w:hAnsi="宋体" w:eastAsia="仿宋_GB2312" w:cs="宋体"/>
          <w:sz w:val="24"/>
        </w:rPr>
      </w:pPr>
      <w:r>
        <w:rPr>
          <w:rFonts w:hint="eastAsia" w:ascii="仿宋_GB2312" w:hAnsi="宋体" w:eastAsia="仿宋_GB2312" w:cs="宋体"/>
          <w:sz w:val="24"/>
        </w:rPr>
        <w:t>附件3</w:t>
      </w:r>
    </w:p>
    <w:p>
      <w:pPr>
        <w:ind w:firstLine="1600" w:firstLineChars="500"/>
        <w:rPr>
          <w:rFonts w:ascii="黑体" w:eastAsia="黑体"/>
          <w:sz w:val="32"/>
          <w:szCs w:val="32"/>
        </w:rPr>
      </w:pPr>
      <w:r>
        <w:rPr>
          <w:rFonts w:hint="eastAsia" w:ascii="黑体" w:eastAsia="黑体"/>
          <w:sz w:val="32"/>
          <w:szCs w:val="32"/>
        </w:rPr>
        <w:t>邵阳学院实验用房负责人安全管理责任书</w:t>
      </w:r>
    </w:p>
    <w:p>
      <w:pPr>
        <w:autoSpaceDE w:val="0"/>
        <w:autoSpaceDN w:val="0"/>
        <w:adjustRightInd w:val="0"/>
        <w:snapToGrid w:val="0"/>
        <w:spacing w:line="360" w:lineRule="exact"/>
        <w:ind w:firstLine="480" w:firstLineChars="200"/>
        <w:jc w:val="left"/>
        <w:rPr>
          <w:rFonts w:ascii="宋体" w:cs="宋体"/>
          <w:kern w:val="0"/>
          <w:sz w:val="24"/>
        </w:rPr>
      </w:pPr>
      <w:r>
        <w:rPr>
          <w:rFonts w:hint="eastAsia" w:ascii="仿宋_GB2312" w:eastAsia="仿宋_GB2312"/>
          <w:sz w:val="24"/>
        </w:rPr>
        <w:t>为确保实验人员的人身安全，维护实验室的安全，有效防范事故发生，根据《邵阳学院实验室安全管理规定》《邵阳学院危险化学品、易制毒化学品管理办法》和《邵阳学院实验室安全责任追究办法》等文件精神，结合本</w:t>
      </w:r>
      <w:r>
        <w:rPr>
          <w:rFonts w:hint="eastAsia" w:ascii="仿宋_GB2312" w:eastAsia="仿宋_GB2312"/>
          <w:sz w:val="24"/>
          <w:lang w:eastAsia="zh-CN"/>
        </w:rPr>
        <w:t>学院</w:t>
      </w:r>
      <w:r>
        <w:rPr>
          <w:rFonts w:hint="eastAsia" w:ascii="仿宋_GB2312" w:eastAsia="仿宋_GB2312"/>
          <w:sz w:val="24"/>
        </w:rPr>
        <w:t>实际情况，特签订本责任书。实验用房负责人承诺履行以下职责：</w:t>
      </w:r>
    </w:p>
    <w:p>
      <w:pPr>
        <w:spacing w:line="360" w:lineRule="exact"/>
        <w:ind w:firstLine="480" w:firstLineChars="200"/>
        <w:rPr>
          <w:rFonts w:ascii="仿宋_GB2312" w:eastAsia="仿宋_GB2312"/>
          <w:sz w:val="24"/>
        </w:rPr>
      </w:pPr>
      <w:r>
        <w:rPr>
          <w:rFonts w:hint="eastAsia" w:ascii="仿宋_GB2312" w:eastAsia="仿宋_GB2312"/>
          <w:sz w:val="24"/>
        </w:rPr>
        <w:t>一、树立“安全第一、预防为主”的观念，坚持“谁主管、谁负责”的原则，提高安全意识，加强安全管理的责任心。</w:t>
      </w:r>
    </w:p>
    <w:p>
      <w:pPr>
        <w:spacing w:line="360" w:lineRule="exact"/>
        <w:ind w:firstLine="480" w:firstLineChars="200"/>
        <w:rPr>
          <w:rFonts w:ascii="仿宋_GB2312" w:eastAsia="仿宋_GB2312"/>
          <w:sz w:val="24"/>
        </w:rPr>
      </w:pPr>
      <w:r>
        <w:rPr>
          <w:rFonts w:hint="eastAsia" w:ascii="仿宋_GB2312" w:eastAsia="仿宋_GB2312"/>
          <w:sz w:val="24"/>
        </w:rPr>
        <w:t>二、参加学校和本</w:t>
      </w:r>
      <w:r>
        <w:rPr>
          <w:rFonts w:hint="eastAsia" w:ascii="仿宋_GB2312" w:eastAsia="仿宋_GB2312"/>
          <w:sz w:val="24"/>
          <w:lang w:eastAsia="zh-CN"/>
        </w:rPr>
        <w:t>学院</w:t>
      </w:r>
      <w:r>
        <w:rPr>
          <w:rFonts w:hint="eastAsia" w:ascii="仿宋_GB2312" w:eastAsia="仿宋_GB2312"/>
          <w:sz w:val="24"/>
        </w:rPr>
        <w:t>组织的各类安全教育培训，自觉学习和认真贯彻执行学校和本</w:t>
      </w:r>
      <w:r>
        <w:rPr>
          <w:rFonts w:hint="eastAsia" w:ascii="仿宋_GB2312" w:eastAsia="仿宋_GB2312"/>
          <w:sz w:val="24"/>
          <w:lang w:eastAsia="zh-CN"/>
        </w:rPr>
        <w:t>学院</w:t>
      </w:r>
      <w:r>
        <w:rPr>
          <w:rFonts w:hint="eastAsia" w:ascii="仿宋_GB2312" w:eastAsia="仿宋_GB2312"/>
          <w:sz w:val="24"/>
        </w:rPr>
        <w:t>各项安全管理规章制度。</w:t>
      </w:r>
    </w:p>
    <w:p>
      <w:pPr>
        <w:spacing w:line="360" w:lineRule="exact"/>
        <w:ind w:firstLine="480" w:firstLineChars="200"/>
        <w:rPr>
          <w:rFonts w:ascii="仿宋_GB2312" w:eastAsia="仿宋_GB2312"/>
          <w:sz w:val="24"/>
        </w:rPr>
      </w:pPr>
      <w:r>
        <w:rPr>
          <w:rFonts w:hint="eastAsia" w:ascii="仿宋_GB2312" w:eastAsia="仿宋_GB2312"/>
          <w:sz w:val="24"/>
        </w:rPr>
        <w:t>三、负责等实验用房的安全管理。针对上述实验室，具体履行以下安全管理职责：</w:t>
      </w:r>
    </w:p>
    <w:p>
      <w:pPr>
        <w:spacing w:line="360" w:lineRule="exact"/>
        <w:ind w:firstLine="480" w:firstLineChars="200"/>
        <w:rPr>
          <w:rFonts w:ascii="仿宋_GB2312" w:eastAsia="仿宋_GB2312"/>
          <w:sz w:val="24"/>
        </w:rPr>
      </w:pPr>
      <w:r>
        <w:rPr>
          <w:rFonts w:hint="eastAsia" w:ascii="仿宋_GB2312" w:eastAsia="仿宋_GB2312"/>
          <w:sz w:val="24"/>
        </w:rPr>
        <w:t>1、制定、完善本实验室安全管理制度、安全操作规程、应急预案并张贴在适宜位置。</w:t>
      </w:r>
    </w:p>
    <w:p>
      <w:pPr>
        <w:spacing w:line="360" w:lineRule="exact"/>
        <w:ind w:firstLine="480" w:firstLineChars="200"/>
        <w:rPr>
          <w:rFonts w:ascii="仿宋_GB2312" w:eastAsia="仿宋_GB2312"/>
          <w:sz w:val="24"/>
        </w:rPr>
      </w:pPr>
      <w:r>
        <w:rPr>
          <w:rFonts w:hint="eastAsia" w:ascii="仿宋_GB2312" w:eastAsia="仿宋_GB2312"/>
          <w:sz w:val="24"/>
        </w:rPr>
        <w:t>2、建立本实验室危险物品购置、使用、存放、维护、处置以及人员培训、安全检查、隐患整改等档案。</w:t>
      </w:r>
    </w:p>
    <w:p>
      <w:pPr>
        <w:spacing w:line="360" w:lineRule="exact"/>
        <w:ind w:firstLine="480" w:firstLineChars="200"/>
        <w:rPr>
          <w:rFonts w:ascii="仿宋_GB2312" w:eastAsia="仿宋_GB2312"/>
          <w:sz w:val="24"/>
        </w:rPr>
      </w:pPr>
      <w:r>
        <w:rPr>
          <w:rFonts w:hint="eastAsia" w:ascii="仿宋_GB2312" w:eastAsia="仿宋_GB2312"/>
          <w:sz w:val="24"/>
        </w:rPr>
        <w:t>3、严格执行实验室准入制度，禁止未通过实验室安全知识培训考试或未取得相应岗位资质的人员进入本实验室开展相关工作。</w:t>
      </w:r>
    </w:p>
    <w:p>
      <w:pPr>
        <w:spacing w:line="360" w:lineRule="exact"/>
        <w:ind w:firstLine="480" w:firstLineChars="200"/>
        <w:rPr>
          <w:rFonts w:ascii="仿宋_GB2312" w:eastAsia="仿宋_GB2312"/>
          <w:sz w:val="24"/>
        </w:rPr>
      </w:pPr>
      <w:r>
        <w:rPr>
          <w:rFonts w:hint="eastAsia" w:ascii="仿宋_GB2312" w:eastAsia="仿宋_GB2312"/>
          <w:sz w:val="24"/>
        </w:rPr>
        <w:t>4、对进入本实验室的相关人员进行安全教育、安全操作培训，指导其在实验室内的实验及其他活动，确保相关人员遵守和执行各项安全管理制度和安全操作规程。</w:t>
      </w:r>
    </w:p>
    <w:p>
      <w:pPr>
        <w:spacing w:line="360" w:lineRule="exact"/>
        <w:ind w:firstLine="480" w:firstLineChars="200"/>
        <w:rPr>
          <w:rFonts w:ascii="仿宋_GB2312" w:eastAsia="仿宋_GB2312"/>
          <w:sz w:val="24"/>
        </w:rPr>
      </w:pPr>
      <w:r>
        <w:rPr>
          <w:rFonts w:hint="eastAsia" w:ascii="仿宋_GB2312" w:eastAsia="仿宋_GB2312"/>
          <w:sz w:val="24"/>
        </w:rPr>
        <w:t>5、与在本实验用房内开展实验活动的老师签订实验用房安全使用承诺书，并督促其与指导的研究生签订研究生实验室安全承诺书。</w:t>
      </w:r>
    </w:p>
    <w:p>
      <w:pPr>
        <w:spacing w:line="360" w:lineRule="exact"/>
        <w:ind w:firstLine="480" w:firstLineChars="200"/>
        <w:rPr>
          <w:rFonts w:ascii="仿宋_GB2312" w:eastAsia="仿宋_GB2312"/>
          <w:sz w:val="24"/>
        </w:rPr>
      </w:pPr>
      <w:r>
        <w:rPr>
          <w:rFonts w:hint="eastAsia" w:ascii="仿宋_GB2312" w:eastAsia="仿宋_GB2312"/>
          <w:sz w:val="24"/>
        </w:rPr>
        <w:t>6、每周进行一次实验室安全检查，做好安全检查记录，发现问题，及时解决。</w:t>
      </w:r>
    </w:p>
    <w:p>
      <w:pPr>
        <w:spacing w:line="360" w:lineRule="exact"/>
        <w:ind w:firstLine="480" w:firstLineChars="200"/>
        <w:rPr>
          <w:rFonts w:ascii="仿宋_GB2312" w:eastAsia="仿宋_GB2312"/>
          <w:sz w:val="24"/>
        </w:rPr>
      </w:pPr>
      <w:r>
        <w:rPr>
          <w:rFonts w:hint="eastAsia" w:ascii="仿宋_GB2312" w:eastAsia="仿宋_GB2312"/>
          <w:sz w:val="24"/>
        </w:rPr>
        <w:t>7、定期进行实验室安全隐患排查，对发现的各类隐患及时整改。严重安全隐患在未整改前应立即暂停相关实验活动，并及时上报学院和学校相关部门。</w:t>
      </w:r>
    </w:p>
    <w:p>
      <w:pPr>
        <w:spacing w:line="360" w:lineRule="exact"/>
        <w:ind w:firstLine="480" w:firstLineChars="200"/>
        <w:rPr>
          <w:rFonts w:ascii="仿宋_GB2312" w:eastAsia="仿宋_GB2312"/>
          <w:sz w:val="24"/>
        </w:rPr>
      </w:pPr>
      <w:r>
        <w:rPr>
          <w:rFonts w:hint="eastAsia" w:ascii="仿宋_GB2312" w:eastAsia="仿宋_GB2312"/>
          <w:sz w:val="24"/>
        </w:rPr>
        <w:t>8、对未认真履行实验室安全管理职责或者违反安全管理规定造成安全事故的，按学校和学院有关管理规定追究责任人和当事人的责任。</w:t>
      </w:r>
    </w:p>
    <w:p>
      <w:pPr>
        <w:spacing w:line="360" w:lineRule="exact"/>
        <w:ind w:firstLine="480" w:firstLineChars="200"/>
        <w:rPr>
          <w:rFonts w:ascii="仿宋_GB2312" w:eastAsia="仿宋_GB2312"/>
          <w:sz w:val="24"/>
        </w:rPr>
      </w:pPr>
      <w:r>
        <w:rPr>
          <w:rFonts w:hint="eastAsia" w:ascii="仿宋_GB2312" w:eastAsia="仿宋_GB2312"/>
          <w:sz w:val="24"/>
        </w:rPr>
        <w:t>四、本责任书长期有效。</w:t>
      </w:r>
    </w:p>
    <w:p>
      <w:pPr>
        <w:spacing w:line="360" w:lineRule="exact"/>
        <w:ind w:firstLine="482" w:firstLineChars="200"/>
        <w:rPr>
          <w:rFonts w:ascii="仿宋_GB2312" w:eastAsia="仿宋_GB2312"/>
          <w:sz w:val="24"/>
        </w:rPr>
      </w:pPr>
      <w:r>
        <w:rPr>
          <w:rFonts w:hint="eastAsia" w:ascii="仿宋_GB2312" w:eastAsia="仿宋_GB2312"/>
          <w:b/>
          <w:bCs/>
          <w:sz w:val="24"/>
        </w:rPr>
        <w:t>若责任书内容需修改、实验用房负责人发生变更等，需重新签订责任书。</w:t>
      </w:r>
    </w:p>
    <w:p>
      <w:pPr>
        <w:spacing w:line="360" w:lineRule="exact"/>
        <w:ind w:firstLine="480" w:firstLineChars="200"/>
        <w:rPr>
          <w:rFonts w:ascii="仿宋_GB2312" w:eastAsia="仿宋_GB2312"/>
          <w:sz w:val="24"/>
        </w:rPr>
      </w:pPr>
      <w:r>
        <w:rPr>
          <w:rFonts w:hint="eastAsia" w:ascii="仿宋_GB2312" w:eastAsia="仿宋_GB2312"/>
          <w:sz w:val="24"/>
        </w:rPr>
        <w:t>五、本责任书一式三份，</w:t>
      </w:r>
      <w:r>
        <w:rPr>
          <w:rFonts w:hint="eastAsia" w:ascii="仿宋_GB2312" w:eastAsia="仿宋_GB2312"/>
          <w:sz w:val="24"/>
          <w:lang w:val="en-US" w:eastAsia="zh-CN"/>
        </w:rPr>
        <w:t>二级学院</w:t>
      </w:r>
      <w:r>
        <w:rPr>
          <w:rFonts w:hint="eastAsia" w:ascii="仿宋_GB2312" w:eastAsia="仿宋_GB2312"/>
          <w:sz w:val="24"/>
        </w:rPr>
        <w:t>、实验室主任和实验用房负责人各一份。</w:t>
      </w:r>
    </w:p>
    <w:p>
      <w:pPr>
        <w:autoSpaceDE w:val="0"/>
        <w:autoSpaceDN w:val="0"/>
        <w:adjustRightInd w:val="0"/>
        <w:spacing w:line="360" w:lineRule="exact"/>
        <w:rPr>
          <w:rFonts w:hint="eastAsia" w:ascii="仿宋_GB2312" w:eastAsia="仿宋_GB2312"/>
          <w:sz w:val="24"/>
        </w:rPr>
      </w:pPr>
      <w:r>
        <w:rPr>
          <w:rFonts w:hint="eastAsia" w:ascii="仿宋_GB2312" w:eastAsia="仿宋_GB2312"/>
          <w:sz w:val="24"/>
          <w:lang w:val="en-US" w:eastAsia="zh-CN"/>
        </w:rPr>
        <w:t>实验室：</w:t>
      </w:r>
    </w:p>
    <w:p>
      <w:pPr>
        <w:autoSpaceDE w:val="0"/>
        <w:autoSpaceDN w:val="0"/>
        <w:adjustRightInd w:val="0"/>
        <w:spacing w:line="360" w:lineRule="exact"/>
        <w:rPr>
          <w:rFonts w:hint="eastAsia" w:ascii="仿宋_GB2312" w:eastAsia="仿宋_GB2312"/>
          <w:sz w:val="24"/>
        </w:rPr>
      </w:pPr>
    </w:p>
    <w:p>
      <w:pPr>
        <w:autoSpaceDE w:val="0"/>
        <w:autoSpaceDN w:val="0"/>
        <w:adjustRightInd w:val="0"/>
        <w:spacing w:line="360" w:lineRule="exact"/>
        <w:rPr>
          <w:rFonts w:ascii="仿宋_GB2312" w:eastAsia="仿宋_GB2312"/>
          <w:sz w:val="24"/>
        </w:rPr>
      </w:pPr>
      <w:r>
        <w:rPr>
          <w:rFonts w:hint="eastAsia" w:ascii="仿宋_GB2312" w:eastAsia="仿宋_GB2312"/>
          <w:sz w:val="24"/>
        </w:rPr>
        <w:t>下达责任人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p>
    <w:p>
      <w:pPr>
        <w:snapToGrid w:val="0"/>
        <w:spacing w:line="360" w:lineRule="exact"/>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 xml:space="preserve">        </w:t>
      </w:r>
    </w:p>
    <w:p>
      <w:pPr>
        <w:snapToGrid w:val="0"/>
        <w:spacing w:line="360" w:lineRule="exact"/>
        <w:ind w:firstLine="480" w:firstLineChars="200"/>
        <w:rPr>
          <w:rFonts w:ascii="仿宋_GB2312" w:eastAsia="仿宋_GB2312"/>
          <w:sz w:val="24"/>
        </w:rPr>
      </w:pPr>
      <w:r>
        <w:rPr>
          <w:rFonts w:hint="eastAsia" w:ascii="仿宋_GB2312" w:hAnsi="宋体" w:eastAsia="仿宋_GB2312" w:cs="宋体"/>
          <w:sz w:val="24"/>
          <w:lang w:val="en-US" w:eastAsia="zh-CN"/>
        </w:rPr>
        <w:t>年  月  日                                 年  月  日</w:t>
      </w:r>
    </w:p>
    <w:p>
      <w:pPr>
        <w:wordWrap w:val="0"/>
        <w:snapToGrid w:val="0"/>
        <w:spacing w:line="360" w:lineRule="exact"/>
        <w:jc w:val="right"/>
        <w:rPr>
          <w:rFonts w:ascii="黑体" w:eastAsia="黑体" w:cs="Lucida Sans Unicode"/>
          <w:sz w:val="24"/>
        </w:rPr>
      </w:pPr>
      <w:r>
        <w:rPr>
          <w:rFonts w:ascii="黑体" w:eastAsia="黑体" w:cs="Lucida Sans Unicode"/>
          <w:sz w:val="24"/>
        </w:rPr>
        <w:br w:type="page"/>
      </w:r>
    </w:p>
    <w:p>
      <w:pPr>
        <w:autoSpaceDE w:val="0"/>
        <w:autoSpaceDN w:val="0"/>
        <w:adjustRightInd w:val="0"/>
        <w:spacing w:line="360" w:lineRule="auto"/>
        <w:jc w:val="left"/>
        <w:rPr>
          <w:rFonts w:ascii="宋体" w:cs="宋体"/>
          <w:kern w:val="0"/>
          <w:sz w:val="24"/>
        </w:rPr>
      </w:pPr>
      <w:r>
        <w:rPr>
          <w:rFonts w:hint="eastAsia" w:ascii="黑体" w:eastAsia="黑体" w:cs="Lucida Sans Unicode"/>
          <w:sz w:val="24"/>
        </w:rPr>
        <w:t>附件4</w:t>
      </w:r>
    </w:p>
    <w:p>
      <w:pPr>
        <w:spacing w:line="360" w:lineRule="auto"/>
        <w:jc w:val="center"/>
        <w:rPr>
          <w:rFonts w:ascii="黑体" w:eastAsia="黑体" w:cs="Lucida Sans Unicode"/>
          <w:sz w:val="32"/>
          <w:szCs w:val="32"/>
        </w:rPr>
      </w:pPr>
      <w:r>
        <w:rPr>
          <w:rFonts w:hint="eastAsia" w:ascii="黑体" w:eastAsia="黑体" w:cs="Lucida Sans Unicode"/>
          <w:sz w:val="32"/>
          <w:szCs w:val="32"/>
        </w:rPr>
        <w:t>实验室安全责任书签订完成情况统计表</w:t>
      </w:r>
    </w:p>
    <w:p>
      <w:pPr>
        <w:spacing w:before="240" w:line="600" w:lineRule="auto"/>
        <w:jc w:val="left"/>
        <w:rPr>
          <w:rFonts w:ascii="仿宋_GB2312" w:eastAsia="仿宋_GB2312"/>
          <w:sz w:val="28"/>
          <w:szCs w:val="28"/>
        </w:rPr>
      </w:pPr>
      <w:r>
        <w:rPr>
          <w:rFonts w:hint="eastAsia" w:ascii="仿宋_GB2312" w:eastAsia="仿宋_GB2312"/>
          <w:sz w:val="28"/>
          <w:szCs w:val="28"/>
          <w:lang w:val="en-US" w:eastAsia="zh-CN"/>
        </w:rPr>
        <w:t>二级学院</w:t>
      </w:r>
      <w:r>
        <w:rPr>
          <w:rFonts w:hint="eastAsia" w:ascii="仿宋_GB2312" w:eastAsia="仿宋_GB2312"/>
          <w:sz w:val="28"/>
          <w:szCs w:val="28"/>
        </w:rPr>
        <w:t>：</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755" w:type="dxa"/>
            <w:tcBorders>
              <w:top w:val="single" w:color="auto" w:sz="4" w:space="0"/>
              <w:left w:val="single" w:color="auto" w:sz="4" w:space="0"/>
              <w:bottom w:val="single" w:color="auto" w:sz="4" w:space="0"/>
              <w:right w:val="single" w:color="auto" w:sz="4" w:space="0"/>
            </w:tcBorders>
          </w:tcPr>
          <w:p>
            <w:pPr>
              <w:spacing w:before="240" w:line="480" w:lineRule="auto"/>
              <w:jc w:val="left"/>
              <w:rPr>
                <w:rFonts w:ascii="仿宋_GB2312" w:eastAsia="仿宋_GB2312" w:cs="Lucida Sans Unicode"/>
                <w:sz w:val="24"/>
              </w:rPr>
            </w:pPr>
            <w:r>
              <w:rPr>
                <w:rFonts w:hint="eastAsia" w:ascii="仿宋_GB2312" w:eastAsia="仿宋_GB2312" w:cs="Lucida Sans Unicode"/>
                <w:sz w:val="24"/>
              </w:rPr>
              <w:t>一、</w:t>
            </w:r>
            <w:r>
              <w:rPr>
                <w:rFonts w:hint="eastAsia" w:ascii="仿宋" w:hAnsi="仿宋" w:eastAsia="仿宋" w:cs="宋体"/>
                <w:kern w:val="0"/>
                <w:sz w:val="24"/>
              </w:rPr>
              <w:t>实验室</w:t>
            </w:r>
            <w:r>
              <w:rPr>
                <w:rFonts w:hint="eastAsia" w:ascii="仿宋_GB2312" w:eastAsia="仿宋_GB2312" w:cs="Lucida Sans Unicode"/>
                <w:sz w:val="24"/>
              </w:rPr>
              <w:t>安全管理责任落实情况</w:t>
            </w:r>
          </w:p>
          <w:p>
            <w:pPr>
              <w:spacing w:before="240" w:line="480" w:lineRule="auto"/>
              <w:ind w:firstLine="480" w:firstLineChars="200"/>
              <w:jc w:val="left"/>
              <w:rPr>
                <w:rFonts w:ascii="仿宋_GB2312" w:eastAsia="仿宋_GB2312" w:cs="Lucida Sans Unicode"/>
                <w:sz w:val="24"/>
              </w:rPr>
            </w:pPr>
            <w:r>
              <w:rPr>
                <w:rFonts w:hint="eastAsia" w:ascii="仿宋_GB2312" w:eastAsia="仿宋_GB2312"/>
                <w:sz w:val="24"/>
              </w:rPr>
              <w:t>本</w:t>
            </w:r>
            <w:r>
              <w:rPr>
                <w:rFonts w:hint="eastAsia" w:ascii="仿宋_GB2312" w:eastAsia="仿宋_GB2312"/>
                <w:sz w:val="24"/>
                <w:lang w:val="en-US" w:eastAsia="zh-CN"/>
              </w:rPr>
              <w:t>学院</w:t>
            </w:r>
            <w:r>
              <w:rPr>
                <w:rFonts w:hint="eastAsia" w:ascii="仿宋_GB2312" w:eastAsia="仿宋_GB2312"/>
                <w:sz w:val="24"/>
              </w:rPr>
              <w:t>现有</w:t>
            </w:r>
            <w:r>
              <w:rPr>
                <w:rFonts w:hint="eastAsia" w:ascii="仿宋" w:hAnsi="仿宋" w:eastAsia="仿宋" w:cs="宋体"/>
                <w:kern w:val="0"/>
                <w:sz w:val="24"/>
              </w:rPr>
              <w:t xml:space="preserve">实验室     </w:t>
            </w:r>
            <w:r>
              <w:rPr>
                <w:rFonts w:hint="eastAsia" w:ascii="仿宋_GB2312" w:eastAsia="仿宋_GB2312"/>
                <w:sz w:val="24"/>
              </w:rPr>
              <w:t>个，</w:t>
            </w:r>
            <w:r>
              <w:rPr>
                <w:rFonts w:hint="eastAsia" w:ascii="仿宋" w:hAnsi="仿宋" w:eastAsia="仿宋" w:cs="宋体"/>
                <w:kern w:val="0"/>
                <w:sz w:val="24"/>
              </w:rPr>
              <w:t>实验室</w:t>
            </w:r>
            <w:r>
              <w:rPr>
                <w:rFonts w:hint="eastAsia" w:ascii="仿宋_GB2312" w:eastAsia="仿宋_GB2312"/>
                <w:sz w:val="24"/>
              </w:rPr>
              <w:t>主任     人，已签订邵阳学院实验室主任安全责任书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755" w:type="dxa"/>
            <w:tcBorders>
              <w:top w:val="single" w:color="auto" w:sz="4" w:space="0"/>
              <w:left w:val="single" w:color="auto" w:sz="4" w:space="0"/>
              <w:bottom w:val="single" w:color="auto" w:sz="4" w:space="0"/>
              <w:right w:val="single" w:color="auto" w:sz="4" w:space="0"/>
            </w:tcBorders>
          </w:tcPr>
          <w:p>
            <w:pPr>
              <w:spacing w:before="240" w:line="480" w:lineRule="auto"/>
              <w:jc w:val="left"/>
              <w:rPr>
                <w:rFonts w:ascii="仿宋_GB2312" w:eastAsia="仿宋_GB2312" w:cs="Lucida Sans Unicode"/>
                <w:sz w:val="24"/>
              </w:rPr>
            </w:pPr>
            <w:r>
              <w:rPr>
                <w:rFonts w:hint="eastAsia" w:ascii="仿宋_GB2312" w:eastAsia="仿宋_GB2312" w:cs="Lucida Sans Unicode"/>
                <w:sz w:val="24"/>
              </w:rPr>
              <w:t>二、实验用房安全管理责任落实情况</w:t>
            </w:r>
          </w:p>
          <w:p>
            <w:pPr>
              <w:spacing w:after="240" w:line="480" w:lineRule="auto"/>
              <w:ind w:left="120" w:leftChars="57" w:firstLine="360" w:firstLineChars="150"/>
              <w:jc w:val="left"/>
              <w:rPr>
                <w:rFonts w:ascii="仿宋_GB2312" w:eastAsia="仿宋_GB2312"/>
                <w:sz w:val="24"/>
              </w:rPr>
            </w:pPr>
            <w:r>
              <w:rPr>
                <w:rFonts w:hint="eastAsia" w:ascii="仿宋_GB2312" w:eastAsia="仿宋_GB2312"/>
                <w:sz w:val="24"/>
              </w:rPr>
              <w:t>本</w:t>
            </w:r>
            <w:r>
              <w:rPr>
                <w:rFonts w:hint="eastAsia" w:ascii="仿宋_GB2312" w:eastAsia="仿宋_GB2312"/>
                <w:sz w:val="24"/>
                <w:lang w:eastAsia="zh-CN"/>
              </w:rPr>
              <w:t>学院</w:t>
            </w:r>
            <w:r>
              <w:rPr>
                <w:rFonts w:hint="eastAsia" w:ascii="仿宋_GB2312" w:eastAsia="仿宋_GB2312"/>
                <w:sz w:val="24"/>
              </w:rPr>
              <w:t>现有实验用房     间，实验用房负责人    人，已签订邵阳学院实验用房负责人安全管理责任书     份。</w:t>
            </w:r>
          </w:p>
        </w:tc>
      </w:tr>
    </w:tbl>
    <w:p>
      <w:pPr>
        <w:spacing w:before="156" w:beforeLines="50" w:line="600" w:lineRule="auto"/>
        <w:ind w:firstLine="2640" w:firstLineChars="1100"/>
        <w:jc w:val="left"/>
        <w:rPr>
          <w:rFonts w:ascii="仿宋_GB2312" w:eastAsia="仿宋_GB2312"/>
          <w:sz w:val="24"/>
        </w:rPr>
      </w:pPr>
      <w:r>
        <w:rPr>
          <w:rFonts w:hint="eastAsia" w:ascii="仿宋_GB2312" w:eastAsia="仿宋_GB2312"/>
          <w:sz w:val="24"/>
          <w:lang w:val="en-US" w:eastAsia="zh-CN"/>
        </w:rPr>
        <w:t>二级学院</w:t>
      </w:r>
      <w:r>
        <w:rPr>
          <w:rFonts w:hint="eastAsia" w:ascii="仿宋_GB2312" w:eastAsia="仿宋_GB2312"/>
          <w:sz w:val="24"/>
        </w:rPr>
        <w:t>负责人</w:t>
      </w:r>
      <w:r>
        <w:rPr>
          <w:rFonts w:hint="eastAsia" w:ascii="仿宋_GB2312" w:eastAsia="仿宋_GB2312"/>
          <w:sz w:val="24"/>
          <w:lang w:eastAsia="zh-CN"/>
        </w:rPr>
        <w:t>：</w:t>
      </w:r>
      <w:r>
        <w:rPr>
          <w:rFonts w:hint="eastAsia" w:ascii="仿宋_GB2312" w:eastAsia="仿宋_GB2312"/>
          <w:sz w:val="24"/>
        </w:rPr>
        <w:t>（签名、公章）</w:t>
      </w:r>
    </w:p>
    <w:p>
      <w:pPr>
        <w:spacing w:line="360" w:lineRule="auto"/>
        <w:ind w:firstLine="6240" w:firstLineChars="2600"/>
        <w:jc w:val="left"/>
        <w:rPr>
          <w:rFonts w:ascii="宋体" w:hAnsi="宋体" w:cs="宋体"/>
          <w:color w:val="000000"/>
          <w:kern w:val="0"/>
          <w:sz w:val="24"/>
        </w:rPr>
      </w:pPr>
      <w:r>
        <w:rPr>
          <w:rFonts w:hint="eastAsia" w:ascii="仿宋_GB2312" w:eastAsia="仿宋_GB2312"/>
          <w:sz w:val="24"/>
        </w:rPr>
        <w:t>年    月    日</w:t>
      </w:r>
    </w:p>
    <w:p>
      <w:pPr>
        <w:snapToGrid w:val="0"/>
        <w:spacing w:line="360" w:lineRule="exact"/>
        <w:jc w:val="right"/>
        <w:rPr>
          <w:rFonts w:ascii="仿宋_GB2312" w:eastAsia="仿宋_GB2312"/>
          <w:sz w:val="24"/>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6F73"/>
    <w:multiLevelType w:val="singleLevel"/>
    <w:tmpl w:val="5AAB6F73"/>
    <w:lvl w:ilvl="0" w:tentative="0">
      <w:start w:val="1"/>
      <w:numFmt w:val="chineseCounting"/>
      <w:suff w:val="nothing"/>
      <w:lvlText w:val="%1、"/>
      <w:lvlJc w:val="left"/>
    </w:lvl>
  </w:abstractNum>
  <w:abstractNum w:abstractNumId="1">
    <w:nsid w:val="5AAB769F"/>
    <w:multiLevelType w:val="singleLevel"/>
    <w:tmpl w:val="5AAB769F"/>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8991E19"/>
    <w:rsid w:val="0012142D"/>
    <w:rsid w:val="00232096"/>
    <w:rsid w:val="00340E8A"/>
    <w:rsid w:val="00407943"/>
    <w:rsid w:val="0044044A"/>
    <w:rsid w:val="004B69FB"/>
    <w:rsid w:val="00637497"/>
    <w:rsid w:val="007D495B"/>
    <w:rsid w:val="007F07F3"/>
    <w:rsid w:val="0086559F"/>
    <w:rsid w:val="0095071A"/>
    <w:rsid w:val="009E27EA"/>
    <w:rsid w:val="00A649CD"/>
    <w:rsid w:val="00D63CA3"/>
    <w:rsid w:val="00E07797"/>
    <w:rsid w:val="00F502B2"/>
    <w:rsid w:val="010E365C"/>
    <w:rsid w:val="134A3920"/>
    <w:rsid w:val="16E363DF"/>
    <w:rsid w:val="17955761"/>
    <w:rsid w:val="179F1B0B"/>
    <w:rsid w:val="1A9429F3"/>
    <w:rsid w:val="1B5D79E3"/>
    <w:rsid w:val="1EAF2781"/>
    <w:rsid w:val="21A44BD5"/>
    <w:rsid w:val="239E7DC5"/>
    <w:rsid w:val="246D33CE"/>
    <w:rsid w:val="2D5E46B7"/>
    <w:rsid w:val="36492B7A"/>
    <w:rsid w:val="40E71F60"/>
    <w:rsid w:val="46390B30"/>
    <w:rsid w:val="4EFB37E0"/>
    <w:rsid w:val="57A31788"/>
    <w:rsid w:val="58991E19"/>
    <w:rsid w:val="5BB10607"/>
    <w:rsid w:val="5E512675"/>
    <w:rsid w:val="644B0F4E"/>
    <w:rsid w:val="68F11AC4"/>
    <w:rsid w:val="6B567955"/>
    <w:rsid w:val="6E141D32"/>
    <w:rsid w:val="6F902604"/>
    <w:rsid w:val="723F2A59"/>
    <w:rsid w:val="73392EF1"/>
    <w:rsid w:val="78C81275"/>
    <w:rsid w:val="7BD94627"/>
    <w:rsid w:val="7DA43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541</Words>
  <Characters>3090</Characters>
  <Lines>25</Lines>
  <Paragraphs>7</Paragraphs>
  <TotalTime>6</TotalTime>
  <ScaleCrop>false</ScaleCrop>
  <LinksUpToDate>false</LinksUpToDate>
  <CharactersWithSpaces>3624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2018-03-16T02:45:00Z</dcterms:created>
  <dc:creator>幸福春天1416626974</dc:creator>
  <cp:lastModifiedBy>启航EBO</cp:lastModifiedBy>
  <cp:lastPrinted>2019-12-24T09:04:00Z</cp:lastPrinted>
  <dcterms:modified xsi:type="dcterms:W3CDTF">2020-12-24T09:32:41Z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